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DBE31" w14:textId="7CCD1043" w:rsidR="003C2A68" w:rsidRPr="004A71B9" w:rsidRDefault="003C2A68" w:rsidP="00555CAA">
      <w:pPr>
        <w:pStyle w:val="NoSpacing"/>
        <w:jc w:val="center"/>
        <w:rPr>
          <w:rFonts w:ascii="Futura Medium" w:hAnsi="Futura Medium" w:cs="Futura Medium" w:hint="cs"/>
          <w:b/>
          <w:bCs/>
          <w:sz w:val="28"/>
          <w:szCs w:val="28"/>
          <w:lang w:val="es-ES_tradnl"/>
        </w:rPr>
      </w:pPr>
      <w:r w:rsidRPr="004A71B9">
        <w:rPr>
          <w:rFonts w:ascii="Futura Medium" w:hAnsi="Futura Medium" w:cs="Futura Medium" w:hint="cs"/>
          <w:b/>
          <w:bCs/>
          <w:sz w:val="28"/>
          <w:szCs w:val="28"/>
          <w:lang w:val="es-ES_tradnl"/>
        </w:rPr>
        <w:t xml:space="preserve">AUDIENCIA </w:t>
      </w:r>
      <w:r w:rsidR="00430180" w:rsidRPr="004A71B9">
        <w:rPr>
          <w:rFonts w:ascii="Futura Medium" w:hAnsi="Futura Medium" w:cs="Futura Medium" w:hint="cs"/>
          <w:b/>
          <w:bCs/>
          <w:sz w:val="28"/>
          <w:szCs w:val="28"/>
          <w:lang w:val="es-ES_tradnl"/>
        </w:rPr>
        <w:t xml:space="preserve">DE LA CIDH </w:t>
      </w:r>
      <w:r w:rsidRPr="004A71B9">
        <w:rPr>
          <w:rFonts w:ascii="Futura Medium" w:hAnsi="Futura Medium" w:cs="Futura Medium" w:hint="cs"/>
          <w:b/>
          <w:bCs/>
          <w:sz w:val="28"/>
          <w:szCs w:val="28"/>
          <w:lang w:val="es-ES_tradnl"/>
        </w:rPr>
        <w:t>SOBRE LIBERTAD DE EXPRESIÓN EN ECUADOR</w:t>
      </w:r>
    </w:p>
    <w:p w14:paraId="067E3ADD" w14:textId="77777777" w:rsidR="00430180" w:rsidRPr="004A71B9" w:rsidRDefault="00430180" w:rsidP="00555CAA">
      <w:pPr>
        <w:pStyle w:val="NoSpacing"/>
        <w:jc w:val="center"/>
        <w:rPr>
          <w:rFonts w:ascii="Futura Medium" w:hAnsi="Futura Medium" w:cs="Futura Medium" w:hint="cs"/>
          <w:sz w:val="28"/>
          <w:szCs w:val="28"/>
          <w:lang w:val="es-ES_tradnl"/>
        </w:rPr>
      </w:pPr>
    </w:p>
    <w:p w14:paraId="47A42CE4" w14:textId="72BCBDE9" w:rsidR="003C2A68" w:rsidRPr="004A71B9" w:rsidRDefault="003C2A68" w:rsidP="00555CAA">
      <w:pPr>
        <w:pStyle w:val="NoSpacing"/>
        <w:jc w:val="center"/>
        <w:rPr>
          <w:rFonts w:ascii="Futura Medium" w:hAnsi="Futura Medium" w:cs="Futura Medium" w:hint="cs"/>
          <w:sz w:val="28"/>
          <w:szCs w:val="28"/>
          <w:lang w:val="es-ES_tradnl"/>
        </w:rPr>
      </w:pPr>
      <w:r w:rsidRPr="004A71B9">
        <w:rPr>
          <w:rFonts w:ascii="Futura Medium" w:hAnsi="Futura Medium" w:cs="Futura Medium" w:hint="cs"/>
          <w:sz w:val="28"/>
          <w:szCs w:val="28"/>
          <w:lang w:val="es-ES_tradnl"/>
        </w:rPr>
        <w:t xml:space="preserve">Discurso de Jan Jarab, Representante Regional </w:t>
      </w:r>
      <w:r w:rsidR="00430180" w:rsidRPr="004A71B9">
        <w:rPr>
          <w:rFonts w:ascii="Futura Medium" w:hAnsi="Futura Medium" w:cs="Futura Medium" w:hint="cs"/>
          <w:sz w:val="28"/>
          <w:szCs w:val="28"/>
          <w:lang w:val="es-ES_tradnl"/>
        </w:rPr>
        <w:t>para América del Sur, ONU Derechos Humanos</w:t>
      </w:r>
    </w:p>
    <w:p w14:paraId="7E730E98" w14:textId="77777777" w:rsidR="00555CAA" w:rsidRPr="004A71B9" w:rsidRDefault="00555CAA" w:rsidP="00555CAA">
      <w:pPr>
        <w:pStyle w:val="NoSpacing"/>
        <w:jc w:val="center"/>
        <w:rPr>
          <w:rFonts w:ascii="Futura Medium" w:hAnsi="Futura Medium" w:cs="Futura Medium" w:hint="cs"/>
          <w:sz w:val="24"/>
          <w:szCs w:val="24"/>
          <w:lang w:val="es-ES_tradnl"/>
        </w:rPr>
      </w:pPr>
    </w:p>
    <w:p w14:paraId="2C8E42F7" w14:textId="60762CA5" w:rsidR="00555CAA" w:rsidRPr="004A71B9" w:rsidRDefault="00555CAA" w:rsidP="00555CAA">
      <w:pPr>
        <w:pStyle w:val="NoSpacing"/>
        <w:jc w:val="center"/>
        <w:rPr>
          <w:rFonts w:ascii="Futura Medium" w:hAnsi="Futura Medium" w:cs="Futura Medium" w:hint="cs"/>
          <w:i/>
          <w:iCs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i/>
          <w:iCs/>
          <w:sz w:val="24"/>
          <w:szCs w:val="24"/>
          <w:lang w:val="es-ES_tradnl"/>
        </w:rPr>
        <w:t>6 de noviembre 2023</w:t>
      </w:r>
    </w:p>
    <w:p w14:paraId="59E788CF" w14:textId="77777777" w:rsidR="00430180" w:rsidRPr="004A71B9" w:rsidRDefault="00430180" w:rsidP="00FF216E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</w:p>
    <w:p w14:paraId="4EE6ED36" w14:textId="303A6DD7" w:rsidR="00800742" w:rsidRPr="004A71B9" w:rsidRDefault="00800742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Estimada </w:t>
      </w:r>
      <w:r w:rsidR="005C42D9" w:rsidRPr="004A71B9">
        <w:rPr>
          <w:rFonts w:ascii="Futura Medium" w:hAnsi="Futura Medium" w:cs="Futura Medium" w:hint="cs"/>
          <w:sz w:val="24"/>
          <w:szCs w:val="24"/>
          <w:lang w:val="es-ES_tradnl"/>
        </w:rPr>
        <w:t>presidenta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de la Comisión Interamericana, </w:t>
      </w:r>
      <w:r w:rsidR="003C2A68" w:rsidRPr="004A71B9">
        <w:rPr>
          <w:rFonts w:ascii="Futura Medium" w:hAnsi="Futura Medium" w:cs="Futura Medium" w:hint="cs"/>
          <w:sz w:val="24"/>
          <w:szCs w:val="24"/>
          <w:lang w:val="es-ES_tradnl"/>
        </w:rPr>
        <w:t>Comisionadas, Comisionados,</w:t>
      </w:r>
      <w:r w:rsidR="00F85C5E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personas periodistas y defensoras de derechos humanos, m</w:t>
      </w:r>
      <w:r w:rsidR="00602293" w:rsidRPr="004A71B9">
        <w:rPr>
          <w:rFonts w:ascii="Futura Medium" w:hAnsi="Futura Medium" w:cs="Futura Medium" w:hint="cs"/>
          <w:sz w:val="24"/>
          <w:szCs w:val="24"/>
          <w:lang w:val="es-ES_tradnl"/>
        </w:rPr>
        <w:t>uy buenos días</w:t>
      </w:r>
      <w:r w:rsidR="00F85C5E" w:rsidRPr="004A71B9">
        <w:rPr>
          <w:rFonts w:ascii="Futura Medium" w:hAnsi="Futura Medium" w:cs="Futura Medium" w:hint="cs"/>
          <w:sz w:val="24"/>
          <w:szCs w:val="24"/>
          <w:lang w:val="es-ES_tradnl"/>
        </w:rPr>
        <w:t>.</w:t>
      </w:r>
      <w:r w:rsidR="008D77E3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</w:t>
      </w:r>
    </w:p>
    <w:p w14:paraId="54275561" w14:textId="77777777" w:rsidR="00800742" w:rsidRPr="004A71B9" w:rsidRDefault="00800742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</w:p>
    <w:p w14:paraId="3559C44D" w14:textId="5EFA1E70" w:rsidR="00650E3F" w:rsidRPr="004A71B9" w:rsidRDefault="008D77E3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Participo en esta audiencia en </w:t>
      </w:r>
      <w:r w:rsidR="00602293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mi 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calidad </w:t>
      </w:r>
      <w:r w:rsidR="004E1F50" w:rsidRPr="004A71B9">
        <w:rPr>
          <w:rFonts w:ascii="Futura Medium" w:hAnsi="Futura Medium" w:cs="Futura Medium" w:hint="cs"/>
          <w:sz w:val="24"/>
          <w:szCs w:val="24"/>
          <w:lang w:val="es-ES_tradnl"/>
        </w:rPr>
        <w:t>de</w:t>
      </w:r>
      <w:r w:rsidR="00602293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Representante </w:t>
      </w:r>
      <w:r w:rsidR="004E1F50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para América del Sur </w:t>
      </w:r>
      <w:r w:rsidR="00602293" w:rsidRPr="004A71B9">
        <w:rPr>
          <w:rFonts w:ascii="Futura Medium" w:hAnsi="Futura Medium" w:cs="Futura Medium" w:hint="cs"/>
          <w:sz w:val="24"/>
          <w:szCs w:val="24"/>
          <w:lang w:val="es-ES_tradnl"/>
        </w:rPr>
        <w:t>del Alto Comisionado de las Naciones Unidas para los Derechos Humanos. Estoy aquí para proporcionar a la Comisión Interamericana información de forma oral e informal y sin estar bajo juramento</w:t>
      </w:r>
      <w:r w:rsidR="004E1F50" w:rsidRPr="004A71B9">
        <w:rPr>
          <w:rFonts w:ascii="Futura Medium" w:hAnsi="Futura Medium" w:cs="Futura Medium" w:hint="cs"/>
          <w:sz w:val="24"/>
          <w:szCs w:val="24"/>
          <w:lang w:val="es-ES_tradnl"/>
        </w:rPr>
        <w:t>.  M</w:t>
      </w:r>
      <w:r w:rsidR="00602293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is comentarios </w:t>
      </w:r>
      <w:r w:rsidR="004E1F50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no </w:t>
      </w:r>
      <w:r w:rsidR="00602293" w:rsidRPr="004A71B9">
        <w:rPr>
          <w:rFonts w:ascii="Futura Medium" w:hAnsi="Futura Medium" w:cs="Futura Medium" w:hint="cs"/>
          <w:sz w:val="24"/>
          <w:szCs w:val="24"/>
          <w:lang w:val="es-ES_tradnl"/>
        </w:rPr>
        <w:t>debe</w:t>
      </w:r>
      <w:r w:rsidR="004E1F50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n </w:t>
      </w:r>
      <w:r w:rsidR="00602293" w:rsidRPr="004A71B9">
        <w:rPr>
          <w:rFonts w:ascii="Futura Medium" w:hAnsi="Futura Medium" w:cs="Futura Medium" w:hint="cs"/>
          <w:sz w:val="24"/>
          <w:szCs w:val="24"/>
          <w:lang w:val="es-ES_tradnl"/>
        </w:rPr>
        <w:t>entenderse como una renuncia, expresa o implícita, de los privilegios e inmunidades de las Naciones Unidas en virtud de la Convención de 1946 sobre los Privilegios e Inmunidades de las Naciones Unidas</w:t>
      </w:r>
      <w:r w:rsidR="004E1F50" w:rsidRPr="004A71B9">
        <w:rPr>
          <w:rFonts w:ascii="Futura Medium" w:hAnsi="Futura Medium" w:cs="Futura Medium" w:hint="cs"/>
          <w:sz w:val="24"/>
          <w:szCs w:val="24"/>
          <w:lang w:val="es-ES_tradnl"/>
        </w:rPr>
        <w:t>.</w:t>
      </w:r>
    </w:p>
    <w:p w14:paraId="11BED805" w14:textId="77777777" w:rsidR="0033347D" w:rsidRPr="004A71B9" w:rsidRDefault="0033347D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</w:p>
    <w:p w14:paraId="40D08028" w14:textId="3EEE0A05" w:rsidR="0033347D" w:rsidRPr="004A71B9" w:rsidRDefault="0033347D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Me gustaría comenzar citando al Alto Comisionado </w:t>
      </w:r>
      <w:proofErr w:type="spellStart"/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>Volker</w:t>
      </w:r>
      <w:proofErr w:type="spellEnd"/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</w:t>
      </w:r>
      <w:proofErr w:type="spellStart"/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>Türk</w:t>
      </w:r>
      <w:proofErr w:type="spellEnd"/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: “La libertad de expresión no </w:t>
      </w:r>
      <w:r w:rsidR="001A6803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es 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solamente un derecho humano fundamental, es la esencia que posibilita sociedades saludables y dinámicas".  La libertad de expresión nos permite enfrentar las injusticias, generar cambios significativos y participar en debates que nos enriquecen como seres humanos. Las y los periodistas tienen un papel esencial </w:t>
      </w:r>
      <w:r w:rsidR="00D747DF" w:rsidRPr="004A71B9">
        <w:rPr>
          <w:rFonts w:ascii="Futura Medium" w:hAnsi="Futura Medium" w:cs="Futura Medium" w:hint="cs"/>
          <w:sz w:val="24"/>
          <w:szCs w:val="24"/>
          <w:lang w:val="es-ES_tradnl"/>
        </w:rPr>
        <w:t>para la democracia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. </w:t>
      </w:r>
      <w:r w:rsidR="00E43CA3" w:rsidRPr="004A71B9">
        <w:rPr>
          <w:rFonts w:ascii="Futura Medium" w:hAnsi="Futura Medium" w:cs="Futura Medium" w:hint="cs"/>
          <w:sz w:val="24"/>
          <w:szCs w:val="24"/>
          <w:lang w:val="es-ES_tradnl"/>
        </w:rPr>
        <w:t>A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l proporcionar información veraz y contextualizada, permiten que la ciudadanía tome decisiones informadas, fortaleciendo así la participación democrática. </w:t>
      </w:r>
    </w:p>
    <w:p w14:paraId="1673132A" w14:textId="77777777" w:rsidR="00647E86" w:rsidRPr="004A71B9" w:rsidRDefault="00647E86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</w:p>
    <w:p w14:paraId="55B4AF28" w14:textId="77777777" w:rsidR="00436059" w:rsidRPr="004A71B9" w:rsidRDefault="0000001D" w:rsidP="00F76A52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>No obstante, observamos con creciente inquietud tendencias regresivas</w:t>
      </w:r>
      <w:r w:rsidR="00200881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en</w:t>
      </w:r>
      <w:r w:rsidR="000F08BB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varias partes de América Latina</w:t>
      </w:r>
      <w:r w:rsidR="009A6851" w:rsidRPr="004A71B9">
        <w:rPr>
          <w:rFonts w:ascii="Futura Medium" w:hAnsi="Futura Medium" w:cs="Futura Medium" w:hint="cs"/>
          <w:sz w:val="24"/>
          <w:szCs w:val="24"/>
          <w:lang w:val="es-ES_tradnl"/>
        </w:rPr>
        <w:t>: estigmatización</w:t>
      </w:r>
      <w:r w:rsidR="000F08BB" w:rsidRPr="004A71B9">
        <w:rPr>
          <w:rFonts w:ascii="Futura Medium" w:hAnsi="Futura Medium" w:cs="Futura Medium" w:hint="cs"/>
          <w:sz w:val="24"/>
          <w:szCs w:val="24"/>
          <w:lang w:val="es-ES_tradnl"/>
        </w:rPr>
        <w:t>, criminalización</w:t>
      </w:r>
      <w:r w:rsidR="001E5F3C" w:rsidRPr="004A71B9">
        <w:rPr>
          <w:rFonts w:ascii="Futura Medium" w:hAnsi="Futura Medium" w:cs="Futura Medium" w:hint="cs"/>
          <w:sz w:val="24"/>
          <w:szCs w:val="24"/>
          <w:lang w:val="es-ES_tradnl"/>
        </w:rPr>
        <w:t>, amenazas y asesinatos.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</w:t>
      </w:r>
      <w:r w:rsidR="00BD28AA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En Ecuador, </w:t>
      </w:r>
      <w:r w:rsidR="00CA36A7" w:rsidRPr="004A71B9">
        <w:rPr>
          <w:rFonts w:ascii="Futura Medium" w:hAnsi="Futura Medium" w:cs="Futura Medium" w:hint="cs"/>
          <w:sz w:val="24"/>
          <w:szCs w:val="24"/>
          <w:lang w:val="es-ES_tradnl"/>
        </w:rPr>
        <w:t>estamos</w:t>
      </w:r>
      <w:r w:rsidR="000F08BB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</w:t>
      </w:r>
      <w:r w:rsidR="00CA36A7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en un contexto de la </w:t>
      </w:r>
      <w:r w:rsidR="004D030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situación </w:t>
      </w:r>
      <w:r w:rsidR="00AD2C73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de seguridad </w:t>
      </w:r>
      <w:r w:rsidR="00CA36A7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que </w:t>
      </w:r>
      <w:r w:rsidR="00AD2C73" w:rsidRPr="004A71B9">
        <w:rPr>
          <w:rFonts w:ascii="Futura Medium" w:hAnsi="Futura Medium" w:cs="Futura Medium" w:hint="cs"/>
          <w:sz w:val="24"/>
          <w:szCs w:val="24"/>
          <w:lang w:val="es-ES_tradnl"/>
        </w:rPr>
        <w:t>está empeorando</w:t>
      </w:r>
      <w:r w:rsidR="004D030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de manera alarmante</w:t>
      </w:r>
      <w:r w:rsidR="005C42D9" w:rsidRPr="004A71B9">
        <w:rPr>
          <w:rFonts w:ascii="Futura Medium" w:hAnsi="Futura Medium" w:cs="Futura Medium" w:hint="cs"/>
          <w:sz w:val="24"/>
          <w:szCs w:val="24"/>
          <w:lang w:val="es-ES_tradnl"/>
        </w:rPr>
        <w:t>.  En tan solo los últimos tres años, el Ecuador se ubica entre los países</w:t>
      </w:r>
      <w:r w:rsidR="00296D7A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latinoamericanos</w:t>
      </w:r>
      <w:r w:rsidR="005C42D9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con la más alta tasa de homicidios</w:t>
      </w:r>
      <w:r w:rsidR="00503C9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(</w:t>
      </w:r>
      <w:r w:rsidR="00296D7A" w:rsidRPr="004A71B9">
        <w:rPr>
          <w:rFonts w:ascii="Futura Medium" w:hAnsi="Futura Medium" w:cs="Futura Medium" w:hint="cs"/>
          <w:sz w:val="24"/>
          <w:szCs w:val="24"/>
          <w:lang w:val="es-ES_tradnl"/>
        </w:rPr>
        <w:t>26 por cada 100.000 habitantes</w:t>
      </w:r>
      <w:r w:rsidR="00503C9C" w:rsidRPr="004A71B9">
        <w:rPr>
          <w:rFonts w:ascii="Futura Medium" w:hAnsi="Futura Medium" w:cs="Futura Medium" w:hint="cs"/>
          <w:sz w:val="24"/>
          <w:szCs w:val="24"/>
          <w:lang w:val="es-ES_tradnl"/>
        </w:rPr>
        <w:t>)</w:t>
      </w:r>
      <w:r w:rsidR="007A4AA2" w:rsidRPr="004A71B9">
        <w:rPr>
          <w:rFonts w:ascii="Futura Medium" w:hAnsi="Futura Medium" w:cs="Futura Medium" w:hint="cs"/>
          <w:sz w:val="24"/>
          <w:szCs w:val="24"/>
          <w:lang w:val="es-ES_tradnl"/>
        </w:rPr>
        <w:t>.</w:t>
      </w:r>
      <w:r w:rsidR="006131E1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</w:t>
      </w:r>
      <w:r w:rsidR="008F0C51" w:rsidRPr="004A71B9">
        <w:rPr>
          <w:rFonts w:ascii="Futura Medium" w:hAnsi="Futura Medium" w:cs="Futura Medium" w:hint="cs"/>
          <w:sz w:val="24"/>
          <w:szCs w:val="24"/>
          <w:lang w:val="es-ES_tradnl"/>
        </w:rPr>
        <w:t>Por supuesto, l</w:t>
      </w:r>
      <w:r w:rsidR="00503C9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as y los </w:t>
      </w:r>
      <w:r w:rsidR="0002572E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periodistas y personas defensoras de derechos humanos no </w:t>
      </w:r>
      <w:r w:rsidR="001756E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están </w:t>
      </w:r>
      <w:r w:rsidR="0002572E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exentas de los riesgos que aumentan para todos y todas. </w:t>
      </w:r>
      <w:r w:rsidR="00F76A52" w:rsidRPr="004A71B9">
        <w:rPr>
          <w:rFonts w:ascii="Futura Medium" w:hAnsi="Futura Medium" w:cs="Futura Medium" w:hint="cs"/>
          <w:sz w:val="24"/>
          <w:szCs w:val="24"/>
          <w:lang w:val="es-ES_tradnl"/>
        </w:rPr>
        <w:t>Sin embargo,</w:t>
      </w:r>
      <w:r w:rsidR="00072F7A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es</w:t>
      </w:r>
      <w:r w:rsidR="0002572E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más: </w:t>
      </w:r>
      <w:r w:rsidR="00FD3348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la propia actividad periodística </w:t>
      </w:r>
      <w:r w:rsidR="00A05C79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trae riesgos particulares. </w:t>
      </w:r>
    </w:p>
    <w:p w14:paraId="7DDA6FC4" w14:textId="77777777" w:rsidR="00436059" w:rsidRPr="004A71B9" w:rsidRDefault="00436059" w:rsidP="00F76A52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</w:p>
    <w:p w14:paraId="5CC1C232" w14:textId="77777777" w:rsidR="00436059" w:rsidRPr="004A71B9" w:rsidRDefault="001D13BB" w:rsidP="00436059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lastRenderedPageBreak/>
        <w:t xml:space="preserve">Particularmente </w:t>
      </w:r>
      <w:r w:rsidR="00C1297E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riesgoso, por supuesto, resulta </w:t>
      </w:r>
      <w:r w:rsidR="00DD4BC6" w:rsidRPr="004A71B9">
        <w:rPr>
          <w:rFonts w:ascii="Futura Medium" w:hAnsi="Futura Medium" w:cs="Futura Medium" w:hint="cs"/>
          <w:sz w:val="24"/>
          <w:szCs w:val="24"/>
          <w:lang w:val="es-ES_tradnl"/>
        </w:rPr>
        <w:t>el periodismo investigativo</w:t>
      </w:r>
      <w:r w:rsidR="0009486D" w:rsidRPr="004A71B9">
        <w:rPr>
          <w:rFonts w:ascii="Futura Medium" w:hAnsi="Futura Medium" w:cs="Futura Medium" w:hint="cs"/>
          <w:sz w:val="24"/>
          <w:szCs w:val="24"/>
          <w:lang w:val="es-ES_tradnl"/>
        </w:rPr>
        <w:t>.</w:t>
      </w:r>
      <w:r w:rsidR="00DD4BC6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</w:t>
      </w:r>
      <w:r w:rsidR="004D030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Organizaciones de la sociedad civil, como Periodistas Sin Fronteras y </w:t>
      </w:r>
      <w:proofErr w:type="spellStart"/>
      <w:r w:rsidR="004D030C" w:rsidRPr="004A71B9">
        <w:rPr>
          <w:rFonts w:ascii="Futura Medium" w:hAnsi="Futura Medium" w:cs="Futura Medium" w:hint="cs"/>
          <w:sz w:val="24"/>
          <w:szCs w:val="24"/>
          <w:lang w:val="es-ES_tradnl"/>
        </w:rPr>
        <w:t>Fundamedios</w:t>
      </w:r>
      <w:proofErr w:type="spellEnd"/>
      <w:r w:rsidR="004D030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, han documentado el creciente número de casos de ataques y amenazas a periodistas en el </w:t>
      </w:r>
      <w:r w:rsidR="006247C8" w:rsidRPr="004A71B9">
        <w:rPr>
          <w:rFonts w:ascii="Futura Medium" w:hAnsi="Futura Medium" w:cs="Futura Medium" w:hint="cs"/>
          <w:sz w:val="24"/>
          <w:szCs w:val="24"/>
          <w:lang w:val="es-ES_tradnl"/>
        </w:rPr>
        <w:t>Ecuador</w:t>
      </w:r>
      <w:r w:rsidR="00296D7A" w:rsidRPr="004A71B9">
        <w:rPr>
          <w:rFonts w:ascii="Futura Medium" w:hAnsi="Futura Medium" w:cs="Futura Medium" w:hint="cs"/>
          <w:sz w:val="24"/>
          <w:szCs w:val="24"/>
          <w:lang w:val="es-ES_tradnl"/>
        </w:rPr>
        <w:t>, cuya autoría ha sido atribuida principalmente a organizaciones criminales que buscan silenciarlos.</w:t>
      </w:r>
      <w:r w:rsidR="00737A99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</w:t>
      </w:r>
    </w:p>
    <w:p w14:paraId="14A5A47F" w14:textId="77777777" w:rsidR="00436059" w:rsidRPr="004A71B9" w:rsidRDefault="00436059" w:rsidP="00436059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</w:p>
    <w:p w14:paraId="27C4035E" w14:textId="1043D095" w:rsidR="006D293A" w:rsidRPr="004A71B9" w:rsidRDefault="00780C36" w:rsidP="00436059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</w:rPr>
        <w:t>En 2023, la mayoría de los periodistas de investigación que se han visto obligados a exiliarse (ya son 9) trabajan en medios digitales</w:t>
      </w:r>
      <w:r w:rsidR="006D293A" w:rsidRPr="004A71B9">
        <w:rPr>
          <w:rFonts w:ascii="Futura Medium" w:hAnsi="Futura Medium" w:cs="Futura Medium" w:hint="cs"/>
          <w:sz w:val="24"/>
          <w:szCs w:val="24"/>
        </w:rPr>
        <w:t xml:space="preserve"> y realizan reportajes sobre corrupción, crimen organizado y vínculos con la política</w:t>
      </w:r>
      <w:r w:rsidRPr="004A71B9">
        <w:rPr>
          <w:rFonts w:ascii="Futura Medium" w:hAnsi="Futura Medium" w:cs="Futura Medium" w:hint="cs"/>
          <w:sz w:val="24"/>
          <w:szCs w:val="24"/>
        </w:rPr>
        <w:t>. Uno de estos casos seguidos por nuestra oficina es el de los periodistas Anderson Boscán y Mónica Velásquez de La Posta, quienes tuvieron que abandonar el país debido a amenazas de muerte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. </w:t>
      </w:r>
      <w:r w:rsidR="004D030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 </w:t>
      </w:r>
      <w:r w:rsidR="006D293A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Se suman los casos de los y las periodistas de los medios digitales GK, Triple Vía Digital y de varios medios locales que hacen coberturas en las provincias más conflictivas del país como son Manabí y Guayas.  </w:t>
      </w:r>
    </w:p>
    <w:p w14:paraId="7BA6244E" w14:textId="77777777" w:rsidR="006D293A" w:rsidRPr="004A71B9" w:rsidRDefault="006D293A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</w:p>
    <w:p w14:paraId="3D1082AF" w14:textId="34A4E0F3" w:rsidR="006D293A" w:rsidRPr="004A71B9" w:rsidRDefault="006D293A" w:rsidP="00436059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</w:rPr>
        <w:t>Asimismo, es importante destacar ante la Comisión la creciente preocupación por la situación de riesgo que enfrentan los periodistas de medios comunitarios</w:t>
      </w:r>
      <w:r w:rsidR="000A6185" w:rsidRPr="004A71B9">
        <w:rPr>
          <w:rFonts w:ascii="Futura Medium" w:hAnsi="Futura Medium" w:cs="Futura Medium" w:hint="cs"/>
          <w:sz w:val="24"/>
          <w:szCs w:val="24"/>
        </w:rPr>
        <w:t xml:space="preserve"> sobre todo cuando su</w:t>
      </w:r>
      <w:r w:rsidRPr="004A71B9">
        <w:rPr>
          <w:rFonts w:ascii="Futura Medium" w:hAnsi="Futura Medium" w:cs="Futura Medium" w:hint="cs"/>
          <w:sz w:val="24"/>
          <w:szCs w:val="24"/>
        </w:rPr>
        <w:t xml:space="preserve"> línea editorial se enfoca en la defensa de los derechos de la naturaleza y el medio ambiente. </w:t>
      </w:r>
      <w:r w:rsidR="00CA36A7" w:rsidRPr="004A71B9">
        <w:rPr>
          <w:rFonts w:ascii="Futura Medium" w:hAnsi="Futura Medium" w:cs="Futura Medium" w:hint="cs"/>
          <w:sz w:val="24"/>
          <w:szCs w:val="24"/>
        </w:rPr>
        <w:t xml:space="preserve">Ellas y ellos también están incluidos en la definición amplia del periodismo por parte de </w:t>
      </w:r>
      <w:r w:rsidR="00CA36A7" w:rsidRPr="004A71B9">
        <w:rPr>
          <w:rFonts w:ascii="Futura Medium" w:hAnsi="Futura Medium" w:cs="Futura Medium" w:hint="cs"/>
          <w:sz w:val="24"/>
          <w:szCs w:val="24"/>
          <w:lang w:val="es-ES_tradnl"/>
        </w:rPr>
        <w:t>la Relatoría especial sobre la Libertad de Expresión</w:t>
      </w:r>
      <w:r w:rsidR="008108C4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: esta definición </w:t>
      </w:r>
      <w:r w:rsidR="00CA36A7" w:rsidRPr="004A71B9">
        <w:rPr>
          <w:rFonts w:ascii="Futura Medium" w:hAnsi="Futura Medium" w:cs="Futura Medium" w:hint="cs"/>
          <w:sz w:val="24"/>
          <w:szCs w:val="24"/>
          <w:lang w:val="es-ES_tradnl"/>
        </w:rPr>
        <w:t>que no exige que se trate de profesionales con títulos académicos y contratos firmes</w:t>
      </w:r>
      <w:r w:rsidR="000A6185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; </w:t>
      </w:r>
      <w:r w:rsidR="00CA36A7" w:rsidRPr="004A71B9">
        <w:rPr>
          <w:rFonts w:ascii="Futura Medium" w:hAnsi="Futura Medium" w:cs="Futura Medium" w:hint="cs"/>
          <w:sz w:val="24"/>
          <w:szCs w:val="24"/>
          <w:lang w:val="es-ES_tradnl"/>
        </w:rPr>
        <w:t>incluye a quienes ejercen el periodismo al lado de su principal ocupación, a los comunicadores comunitarios y otros, muchas veces menos protegidos que los periodistas de los medios “grandes”.</w:t>
      </w:r>
      <w:r w:rsidR="00436059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</w:t>
      </w:r>
      <w:r w:rsidRPr="004A71B9">
        <w:rPr>
          <w:rFonts w:ascii="Futura Medium" w:hAnsi="Futura Medium" w:cs="Futura Medium" w:hint="cs"/>
          <w:sz w:val="24"/>
          <w:szCs w:val="24"/>
        </w:rPr>
        <w:t>Hace unos días, dos periodistas de medios comunitarios en la región amazónica, que estaban llevando a cabo reportajes sobre conflictos ambientales derivados de actividades extractivas, tuvieron que ser reubicados debido a las amenazas que recibieron.</w:t>
      </w:r>
    </w:p>
    <w:p w14:paraId="6FA0C55C" w14:textId="77777777" w:rsidR="006D293A" w:rsidRPr="004A71B9" w:rsidRDefault="006D293A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</w:rPr>
      </w:pPr>
    </w:p>
    <w:p w14:paraId="22CBE924" w14:textId="0DBE99AC" w:rsidR="006D293A" w:rsidRPr="004A71B9" w:rsidRDefault="000A6185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</w:rPr>
      </w:pPr>
      <w:r w:rsidRPr="004A71B9">
        <w:rPr>
          <w:rFonts w:ascii="Futura Medium" w:hAnsi="Futura Medium" w:cs="Futura Medium" w:hint="cs"/>
          <w:sz w:val="24"/>
          <w:szCs w:val="24"/>
        </w:rPr>
        <w:t>Tampoco</w:t>
      </w:r>
      <w:r w:rsidR="006D293A" w:rsidRPr="004A71B9">
        <w:rPr>
          <w:rFonts w:ascii="Futura Medium" w:hAnsi="Futura Medium" w:cs="Futura Medium" w:hint="cs"/>
          <w:sz w:val="24"/>
          <w:szCs w:val="24"/>
        </w:rPr>
        <w:t xml:space="preserve"> debemos olvidar la situación de los y las periodistas que cubren protestas sociales. </w:t>
      </w:r>
      <w:r w:rsidR="005030EF" w:rsidRPr="004A71B9">
        <w:rPr>
          <w:rFonts w:ascii="Futura Medium" w:hAnsi="Futura Medium" w:cs="Futura Medium" w:hint="cs"/>
          <w:sz w:val="24"/>
          <w:szCs w:val="24"/>
        </w:rPr>
        <w:t xml:space="preserve">Preocupan las agresiones sufridas por periodistas en el contexto de manifestaciones, como en 2022. </w:t>
      </w:r>
      <w:r w:rsidR="006D293A" w:rsidRPr="004A71B9">
        <w:rPr>
          <w:rFonts w:ascii="Futura Medium" w:hAnsi="Futura Medium" w:cs="Futura Medium" w:hint="cs"/>
          <w:sz w:val="24"/>
          <w:szCs w:val="24"/>
        </w:rPr>
        <w:t xml:space="preserve">El Estado debe garantizar, como mínimo, su derecho a la libertad de expresión, acceso a la información, protección contra detenciones arbitrarias, libertad de circulación y, en casos de procesos judiciales, juicios justos con todas las debidas garantías.  </w:t>
      </w:r>
    </w:p>
    <w:p w14:paraId="73704508" w14:textId="77777777" w:rsidR="006D293A" w:rsidRPr="004A71B9" w:rsidRDefault="006D293A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</w:rPr>
      </w:pPr>
    </w:p>
    <w:p w14:paraId="3DC5B517" w14:textId="2B22CD9D" w:rsidR="006D293A" w:rsidRPr="004A71B9" w:rsidRDefault="006D293A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</w:rPr>
        <w:t xml:space="preserve">En este sentido, deseo expresar mi profunda satisfacción por el hecho de que la Comisión haya presentado un caso ante la Corte Interamericana que podría marcar </w:t>
      </w:r>
      <w:r w:rsidRPr="004A71B9">
        <w:rPr>
          <w:rFonts w:ascii="Futura Medium" w:hAnsi="Futura Medium" w:cs="Futura Medium" w:hint="cs"/>
          <w:sz w:val="24"/>
          <w:szCs w:val="24"/>
        </w:rPr>
        <w:lastRenderedPageBreak/>
        <w:t>un antes y un después para el periodismo en Ecuador. El Estado deberá rendir cuentas por la muerte de un fotoperiodista en medio de una protesta social en 2005 y por la falta de una investigación efectiva de lo sucedido.</w:t>
      </w:r>
    </w:p>
    <w:p w14:paraId="068BBB39" w14:textId="77777777" w:rsidR="004D030C" w:rsidRPr="004A71B9" w:rsidRDefault="004D030C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</w:p>
    <w:p w14:paraId="399A31C1" w14:textId="270EC259" w:rsidR="004D030C" w:rsidRPr="004A71B9" w:rsidRDefault="00E168FA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El tema de la impunidad sigue siendo central. </w:t>
      </w:r>
      <w:r w:rsidR="004D030C" w:rsidRPr="004A71B9">
        <w:rPr>
          <w:rFonts w:ascii="Futura Medium" w:hAnsi="Futura Medium" w:cs="Futura Medium" w:hint="cs"/>
          <w:sz w:val="24"/>
          <w:szCs w:val="24"/>
          <w:lang w:val="es-ES_tradnl"/>
        </w:rPr>
        <w:t>Aún no hay resultados judiciales</w:t>
      </w:r>
      <w:r w:rsidR="00652E27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, por ejemplo, </w:t>
      </w:r>
      <w:r w:rsidR="004D030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sobre el asesinato de los tres periodistas del diario El Comercio, transcurrido cinco años de ocurridos los hechos. 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>Además,</w:t>
      </w:r>
      <w:r w:rsidR="004D030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se desconocen las acciones adoptadas por Estado para cumplir con las recomendaciones que esta misma Comisión formuló sobre el caso en 2019.</w:t>
      </w:r>
    </w:p>
    <w:p w14:paraId="43171B72" w14:textId="77777777" w:rsidR="004D030C" w:rsidRPr="004A71B9" w:rsidRDefault="004D030C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</w:p>
    <w:p w14:paraId="341C1694" w14:textId="627187C5" w:rsidR="004117EC" w:rsidRPr="004A71B9" w:rsidRDefault="00652E27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</w:rPr>
      </w:pPr>
      <w:r w:rsidRPr="004A71B9">
        <w:rPr>
          <w:rFonts w:ascii="Futura Medium" w:hAnsi="Futura Medium" w:cs="Futura Medium" w:hint="cs"/>
          <w:sz w:val="24"/>
          <w:szCs w:val="24"/>
        </w:rPr>
        <w:t xml:space="preserve">A pesar de los cambios </w:t>
      </w:r>
      <w:r w:rsidR="004963F0" w:rsidRPr="004A71B9">
        <w:rPr>
          <w:rFonts w:ascii="Futura Medium" w:hAnsi="Futura Medium" w:cs="Futura Medium" w:hint="cs"/>
          <w:sz w:val="24"/>
          <w:szCs w:val="24"/>
        </w:rPr>
        <w:t>alentadore</w:t>
      </w:r>
      <w:r w:rsidRPr="004A71B9">
        <w:rPr>
          <w:rFonts w:ascii="Futura Medium" w:hAnsi="Futura Medium" w:cs="Futura Medium" w:hint="cs"/>
          <w:sz w:val="24"/>
          <w:szCs w:val="24"/>
        </w:rPr>
        <w:t xml:space="preserve">s realizados en la Ley de Comunicación y su Reglamento, como la creación del 'Mecanismo de prevención y protección del trabajo periodístico', </w:t>
      </w:r>
      <w:r w:rsidR="00B121FD" w:rsidRPr="004A71B9">
        <w:rPr>
          <w:rFonts w:ascii="Futura Medium" w:hAnsi="Futura Medium" w:cs="Futura Medium" w:hint="cs"/>
          <w:sz w:val="24"/>
          <w:szCs w:val="24"/>
        </w:rPr>
        <w:t xml:space="preserve">aún queda pendiente su </w:t>
      </w:r>
      <w:r w:rsidR="004963F0" w:rsidRPr="004A71B9">
        <w:rPr>
          <w:rFonts w:ascii="Futura Medium" w:hAnsi="Futura Medium" w:cs="Futura Medium" w:hint="cs"/>
          <w:sz w:val="24"/>
          <w:szCs w:val="24"/>
        </w:rPr>
        <w:t>implementación real. E</w:t>
      </w:r>
      <w:r w:rsidR="006C59EE" w:rsidRPr="004A71B9">
        <w:rPr>
          <w:rFonts w:ascii="Futura Medium" w:hAnsi="Futura Medium" w:cs="Futura Medium" w:hint="cs"/>
          <w:sz w:val="24"/>
          <w:szCs w:val="24"/>
          <w:lang w:val="es-ES_tradnl"/>
        </w:rPr>
        <w:t>n el contexto de</w:t>
      </w:r>
      <w:r w:rsidR="004117E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un cambio de gobierno, </w:t>
      </w:r>
      <w:r w:rsidR="004963F0" w:rsidRPr="004A71B9">
        <w:rPr>
          <w:rFonts w:ascii="Futura Medium" w:hAnsi="Futura Medium" w:cs="Futura Medium" w:hint="cs"/>
          <w:sz w:val="24"/>
          <w:szCs w:val="24"/>
          <w:lang w:val="es-ES_tradnl"/>
        </w:rPr>
        <w:t>esto</w:t>
      </w:r>
      <w:r w:rsidR="004117E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</w:t>
      </w:r>
      <w:r w:rsidR="004963F0" w:rsidRPr="004A71B9">
        <w:rPr>
          <w:rFonts w:ascii="Futura Medium" w:hAnsi="Futura Medium" w:cs="Futura Medium" w:hint="cs"/>
          <w:sz w:val="24"/>
          <w:szCs w:val="24"/>
          <w:lang w:val="es-ES_tradnl"/>
        </w:rPr>
        <w:t>requerirá</w:t>
      </w:r>
      <w:r w:rsidR="004117E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un fuerte compromiso político por parte de todas las instituciones del Ejecutivo, comenzando con el Consejo de Comunicación</w:t>
      </w:r>
      <w:r w:rsidR="00A74D19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. </w:t>
      </w:r>
      <w:r w:rsidR="004117EC" w:rsidRPr="004A71B9">
        <w:rPr>
          <w:rFonts w:ascii="Futura Medium" w:hAnsi="Futura Medium" w:cs="Futura Medium" w:hint="cs"/>
          <w:sz w:val="24"/>
          <w:szCs w:val="24"/>
          <w:lang w:val="es-ES_tradnl"/>
        </w:rPr>
        <w:t>Esto implica</w:t>
      </w:r>
      <w:r w:rsidR="00A74D19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rá </w:t>
      </w:r>
      <w:r w:rsidR="004117EC" w:rsidRPr="004A71B9">
        <w:rPr>
          <w:rFonts w:ascii="Futura Medium" w:hAnsi="Futura Medium" w:cs="Futura Medium" w:hint="cs"/>
          <w:sz w:val="24"/>
          <w:szCs w:val="24"/>
          <w:lang w:val="es-ES_tradnl"/>
        </w:rPr>
        <w:t>una estrecha coordinación con la sociedad civil, los sindicatos de periodistas y los medios de comunicación, tanto los tradicionales como los digitales.</w:t>
      </w:r>
    </w:p>
    <w:p w14:paraId="35E8CE62" w14:textId="35661A75" w:rsidR="004117EC" w:rsidRPr="004A71B9" w:rsidRDefault="004D030C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Adicionalmente, debe </w:t>
      </w:r>
      <w:r w:rsidR="004117EC" w:rsidRPr="004A71B9">
        <w:rPr>
          <w:rFonts w:ascii="Futura Medium" w:hAnsi="Futura Medium" w:cs="Futura Medium" w:hint="cs"/>
          <w:sz w:val="24"/>
          <w:szCs w:val="24"/>
          <w:lang w:val="es-ES_tradnl"/>
        </w:rPr>
        <w:t>asegurar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>se</w:t>
      </w:r>
      <w:r w:rsidR="004117EC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la asignación adecuada de presupuesto y la creación de regulaciones que definan los procedimientos, responsabilidades y plazos para cumplir con las diversas acciones necesarias para que el Reglamento logre su objetivo de prevenir, proteger y garantizar justicia en los casos denunciados por los trabajadores de la comunicación.</w:t>
      </w:r>
    </w:p>
    <w:p w14:paraId="1703E04A" w14:textId="77777777" w:rsidR="004117EC" w:rsidRPr="004A71B9" w:rsidRDefault="004117EC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</w:p>
    <w:p w14:paraId="49D70F94" w14:textId="6C92A036" w:rsidR="003D362A" w:rsidRPr="004A71B9" w:rsidRDefault="003D362A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>El 2 de noviembre, con ocasión del Día Internacional para Poner Fin a la Impunidad de los Crímenes contra Periodistas</w:t>
      </w:r>
      <w:r w:rsidR="005E60A0" w:rsidRPr="004A71B9">
        <w:rPr>
          <w:rFonts w:ascii="Futura Medium" w:hAnsi="Futura Medium" w:cs="Futura Medium" w:hint="cs"/>
          <w:sz w:val="24"/>
          <w:szCs w:val="24"/>
          <w:lang w:val="es-ES_tradnl"/>
        </w:rPr>
        <w:t>,</w:t>
      </w:r>
      <w:r w:rsidR="00796BB5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el Alto Comisionado </w:t>
      </w:r>
      <w:r w:rsidR="00E67CEA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Turk </w:t>
      </w:r>
      <w:r w:rsidR="00796BB5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insistía en la necesidad de </w:t>
      </w:r>
      <w:r w:rsidR="006C59EE" w:rsidRPr="004A71B9">
        <w:rPr>
          <w:rFonts w:ascii="Futura Medium" w:hAnsi="Futura Medium" w:cs="Futura Medium" w:hint="cs"/>
          <w:sz w:val="24"/>
          <w:szCs w:val="24"/>
          <w:lang w:val="es-ES_tradnl"/>
        </w:rPr>
        <w:t>“</w:t>
      </w:r>
      <w:r w:rsidR="00796BB5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que los Estados intensificaran su 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vigilancia </w:t>
      </w:r>
      <w:r w:rsidR="006C59EE" w:rsidRPr="004A71B9">
        <w:rPr>
          <w:rFonts w:ascii="Futura Medium" w:hAnsi="Futura Medium" w:cs="Futura Medium" w:hint="cs"/>
          <w:sz w:val="24"/>
          <w:szCs w:val="24"/>
          <w:lang w:val="es-ES_tradnl"/>
        </w:rPr>
        <w:t>en casos de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violaciones contra los periodistas y la libertad de los medios de comunicación, con leyes que salvaguarden la libertad de los medios, en consonancia con el derecho internacional de los derechos humanos</w:t>
      </w:r>
      <w:r w:rsidR="006C59EE" w:rsidRPr="004A71B9">
        <w:rPr>
          <w:rFonts w:ascii="Futura Medium" w:hAnsi="Futura Medium" w:cs="Futura Medium" w:hint="cs"/>
          <w:sz w:val="24"/>
          <w:szCs w:val="24"/>
          <w:lang w:val="es-ES_tradnl"/>
        </w:rPr>
        <w:t>”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>.</w:t>
      </w:r>
      <w:r w:rsidR="00796BB5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Y </w:t>
      </w:r>
      <w:r w:rsidR="00C7750B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asimismo recalcaba </w:t>
      </w:r>
      <w:r w:rsidR="006C59EE" w:rsidRPr="004A71B9">
        <w:rPr>
          <w:rFonts w:ascii="Futura Medium" w:hAnsi="Futura Medium" w:cs="Futura Medium" w:hint="cs"/>
          <w:sz w:val="24"/>
          <w:szCs w:val="24"/>
          <w:lang w:val="es-ES_tradnl"/>
        </w:rPr>
        <w:t>“</w:t>
      </w:r>
      <w:r w:rsidR="00C7750B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la necesidad de 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>una actuación mucho más eficaz de los sistemas policial y judicial para investigar y perseguir los delitos dirigidos contra periodistas por razón de su trabajo</w:t>
      </w:r>
      <w:r w:rsidR="006C59EE" w:rsidRPr="004A71B9">
        <w:rPr>
          <w:rFonts w:ascii="Futura Medium" w:hAnsi="Futura Medium" w:cs="Futura Medium" w:hint="cs"/>
          <w:sz w:val="24"/>
          <w:szCs w:val="24"/>
          <w:lang w:val="es-ES_tradnl"/>
        </w:rPr>
        <w:t>”</w:t>
      </w: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. </w:t>
      </w:r>
    </w:p>
    <w:p w14:paraId="5A7D8372" w14:textId="77777777" w:rsidR="003D362A" w:rsidRPr="004A71B9" w:rsidRDefault="003D362A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           </w:t>
      </w:r>
    </w:p>
    <w:p w14:paraId="7C01F384" w14:textId="71E8167F" w:rsidR="004A71B9" w:rsidRPr="004A71B9" w:rsidRDefault="003D362A" w:rsidP="00D00F50">
      <w:pPr>
        <w:pStyle w:val="NoSpacing"/>
        <w:jc w:val="both"/>
        <w:rPr>
          <w:rFonts w:ascii="Futura Medium" w:hAnsi="Futura Medium" w:cs="Futura Medium" w:hint="cs"/>
          <w:sz w:val="24"/>
          <w:szCs w:val="24"/>
          <w:lang w:val="es-ES_tradnl"/>
        </w:rPr>
      </w:pPr>
      <w:r w:rsidRPr="004A71B9">
        <w:rPr>
          <w:rFonts w:ascii="Futura Medium" w:hAnsi="Futura Medium" w:cs="Futura Medium" w:hint="cs"/>
          <w:sz w:val="24"/>
          <w:szCs w:val="24"/>
          <w:lang w:val="es-ES_tradnl"/>
        </w:rPr>
        <w:t>Estos compromisos son el núcleo del Plan de Acción de las Naciones Unidas sobre la Seguridad de los Periodistas que se adoptó en 2012, y son esenciales para cumplir la Declaración Universal de los Derechos Humanos, cuyo 75 aniversario conmemoramos este año.</w:t>
      </w:r>
      <w:r w:rsidR="00796BB5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</w:t>
      </w:r>
      <w:r w:rsidR="006C59EE" w:rsidRPr="004A71B9">
        <w:rPr>
          <w:rFonts w:ascii="Futura Medium" w:hAnsi="Futura Medium" w:cs="Futura Medium" w:hint="cs"/>
          <w:sz w:val="24"/>
          <w:szCs w:val="24"/>
          <w:lang w:val="es-ES_tradnl"/>
        </w:rPr>
        <w:t>Muchas gracias</w:t>
      </w:r>
      <w:r w:rsidR="00DD4E61" w:rsidRPr="004A71B9">
        <w:rPr>
          <w:rFonts w:ascii="Futura Medium" w:hAnsi="Futura Medium" w:cs="Futura Medium" w:hint="cs"/>
          <w:sz w:val="24"/>
          <w:szCs w:val="24"/>
          <w:lang w:val="es-ES_tradnl"/>
        </w:rPr>
        <w:t xml:space="preserve"> por su atención.</w:t>
      </w:r>
    </w:p>
    <w:p w14:paraId="0C9CE93F" w14:textId="7EDAF01C" w:rsidR="00FF216E" w:rsidRPr="004A71B9" w:rsidRDefault="004A71B9" w:rsidP="004A71B9">
      <w:pPr>
        <w:pStyle w:val="NoSpacing"/>
        <w:jc w:val="center"/>
        <w:rPr>
          <w:rFonts w:ascii="Futura Medium" w:hAnsi="Futura Medium" w:cs="Futura Medium" w:hint="cs"/>
          <w:sz w:val="24"/>
          <w:szCs w:val="24"/>
          <w:lang w:val="es-ES_tradnl"/>
        </w:rPr>
      </w:pPr>
      <w:r>
        <w:rPr>
          <w:rFonts w:ascii="Futura Medium" w:hAnsi="Futura Medium" w:cs="Futura Medium"/>
          <w:sz w:val="24"/>
          <w:szCs w:val="24"/>
          <w:lang w:val="es-ES_tradnl"/>
        </w:rPr>
        <w:t>***</w:t>
      </w:r>
    </w:p>
    <w:sectPr w:rsidR="00FF216E" w:rsidRPr="004A71B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8C61B" w14:textId="77777777" w:rsidR="001A596E" w:rsidRDefault="001A596E" w:rsidP="004B5DB1">
      <w:r>
        <w:separator/>
      </w:r>
    </w:p>
  </w:endnote>
  <w:endnote w:type="continuationSeparator" w:id="0">
    <w:p w14:paraId="58A3262B" w14:textId="77777777" w:rsidR="001A596E" w:rsidRDefault="001A596E" w:rsidP="004B5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94F63" w14:textId="77777777" w:rsidR="001A596E" w:rsidRDefault="001A596E" w:rsidP="004B5DB1">
      <w:r>
        <w:separator/>
      </w:r>
    </w:p>
  </w:footnote>
  <w:footnote w:type="continuationSeparator" w:id="0">
    <w:p w14:paraId="03191594" w14:textId="77777777" w:rsidR="001A596E" w:rsidRDefault="001A596E" w:rsidP="004B5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0F892" w14:textId="4D604B61" w:rsidR="004A71B9" w:rsidRDefault="004A71B9" w:rsidP="004A71B9">
    <w:pPr>
      <w:pStyle w:val="Header"/>
      <w:jc w:val="right"/>
    </w:pPr>
    <w:r>
      <w:rPr>
        <w:rFonts w:asciiTheme="minorHAnsi" w:hAnsiTheme="minorHAnsi" w:cstheme="minorHAnsi"/>
        <w:noProof/>
        <w:sz w:val="24"/>
        <w:szCs w:val="24"/>
        <w:lang w:val="es-ES_tradnl"/>
      </w:rPr>
      <w:drawing>
        <wp:inline distT="0" distB="0" distL="0" distR="0" wp14:anchorId="5574AE69" wp14:editId="7853CC0E">
          <wp:extent cx="2971617" cy="1143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25" r="50000" b="62614"/>
                  <a:stretch/>
                </pic:blipFill>
                <pic:spPr bwMode="auto">
                  <a:xfrm>
                    <a:off x="0" y="0"/>
                    <a:ext cx="2971800" cy="1143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293"/>
    <w:rsid w:val="0000001D"/>
    <w:rsid w:val="0002572E"/>
    <w:rsid w:val="00072F7A"/>
    <w:rsid w:val="0009486D"/>
    <w:rsid w:val="000A6185"/>
    <w:rsid w:val="000F08BB"/>
    <w:rsid w:val="00106F0D"/>
    <w:rsid w:val="00142DAB"/>
    <w:rsid w:val="001756EC"/>
    <w:rsid w:val="00197E55"/>
    <w:rsid w:val="001A0203"/>
    <w:rsid w:val="001A596E"/>
    <w:rsid w:val="001A6803"/>
    <w:rsid w:val="001D13BB"/>
    <w:rsid w:val="001E5F3C"/>
    <w:rsid w:val="001F19A8"/>
    <w:rsid w:val="00200881"/>
    <w:rsid w:val="0022136B"/>
    <w:rsid w:val="002657E0"/>
    <w:rsid w:val="00296D7A"/>
    <w:rsid w:val="00300130"/>
    <w:rsid w:val="0031579A"/>
    <w:rsid w:val="0033347D"/>
    <w:rsid w:val="003636FC"/>
    <w:rsid w:val="003B7E37"/>
    <w:rsid w:val="003C2A68"/>
    <w:rsid w:val="003D362A"/>
    <w:rsid w:val="003E1785"/>
    <w:rsid w:val="004117EC"/>
    <w:rsid w:val="00430180"/>
    <w:rsid w:val="00436059"/>
    <w:rsid w:val="00443372"/>
    <w:rsid w:val="00462CFF"/>
    <w:rsid w:val="004963F0"/>
    <w:rsid w:val="004A71B9"/>
    <w:rsid w:val="004B5DB1"/>
    <w:rsid w:val="004D030C"/>
    <w:rsid w:val="004E1F50"/>
    <w:rsid w:val="005030EF"/>
    <w:rsid w:val="00503C9C"/>
    <w:rsid w:val="00520E21"/>
    <w:rsid w:val="00534303"/>
    <w:rsid w:val="00555CAA"/>
    <w:rsid w:val="005A6887"/>
    <w:rsid w:val="005C42D9"/>
    <w:rsid w:val="005E60A0"/>
    <w:rsid w:val="00602293"/>
    <w:rsid w:val="006131E1"/>
    <w:rsid w:val="006247C8"/>
    <w:rsid w:val="006379A5"/>
    <w:rsid w:val="00647E86"/>
    <w:rsid w:val="00650E3F"/>
    <w:rsid w:val="00652E27"/>
    <w:rsid w:val="006840B0"/>
    <w:rsid w:val="006C59EE"/>
    <w:rsid w:val="006D293A"/>
    <w:rsid w:val="007211CE"/>
    <w:rsid w:val="00737A99"/>
    <w:rsid w:val="00780C36"/>
    <w:rsid w:val="00782BA0"/>
    <w:rsid w:val="00796BB5"/>
    <w:rsid w:val="007A4AA2"/>
    <w:rsid w:val="007B17DE"/>
    <w:rsid w:val="007D6081"/>
    <w:rsid w:val="007F1235"/>
    <w:rsid w:val="00800742"/>
    <w:rsid w:val="00807F94"/>
    <w:rsid w:val="008108C4"/>
    <w:rsid w:val="00853CEA"/>
    <w:rsid w:val="0086400D"/>
    <w:rsid w:val="00864AD2"/>
    <w:rsid w:val="008C01B8"/>
    <w:rsid w:val="008D77E3"/>
    <w:rsid w:val="008F0C51"/>
    <w:rsid w:val="00904B63"/>
    <w:rsid w:val="009052F3"/>
    <w:rsid w:val="009A6851"/>
    <w:rsid w:val="009F728A"/>
    <w:rsid w:val="00A05C79"/>
    <w:rsid w:val="00A14CE7"/>
    <w:rsid w:val="00A60A82"/>
    <w:rsid w:val="00A74D19"/>
    <w:rsid w:val="00AD26D0"/>
    <w:rsid w:val="00AD2C73"/>
    <w:rsid w:val="00B121FD"/>
    <w:rsid w:val="00B95170"/>
    <w:rsid w:val="00BD28AA"/>
    <w:rsid w:val="00C1297E"/>
    <w:rsid w:val="00C2230F"/>
    <w:rsid w:val="00C7750B"/>
    <w:rsid w:val="00CA13D5"/>
    <w:rsid w:val="00CA36A7"/>
    <w:rsid w:val="00CF11BB"/>
    <w:rsid w:val="00CF1839"/>
    <w:rsid w:val="00D00F50"/>
    <w:rsid w:val="00D1581B"/>
    <w:rsid w:val="00D64279"/>
    <w:rsid w:val="00D73E80"/>
    <w:rsid w:val="00D747DF"/>
    <w:rsid w:val="00DA4F90"/>
    <w:rsid w:val="00DB6B82"/>
    <w:rsid w:val="00DD4BC6"/>
    <w:rsid w:val="00DD4E61"/>
    <w:rsid w:val="00E168FA"/>
    <w:rsid w:val="00E43CA3"/>
    <w:rsid w:val="00E67CEA"/>
    <w:rsid w:val="00EA3288"/>
    <w:rsid w:val="00EC224B"/>
    <w:rsid w:val="00EC6A15"/>
    <w:rsid w:val="00F76A52"/>
    <w:rsid w:val="00F85C5E"/>
    <w:rsid w:val="00FB3A74"/>
    <w:rsid w:val="00FD3348"/>
    <w:rsid w:val="00FF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7253584"/>
  <w15:chartTrackingRefBased/>
  <w15:docId w15:val="{AA227000-F5D5-4C2E-B72D-BC7789D7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293"/>
    <w:pPr>
      <w:spacing w:after="0" w:line="240" w:lineRule="auto"/>
    </w:pPr>
    <w:rPr>
      <w:rFonts w:ascii="Calibri" w:hAnsi="Calibri" w:cs="Calibri"/>
      <w:kern w:val="0"/>
      <w:lang w:val="es-MX"/>
    </w:rPr>
  </w:style>
  <w:style w:type="paragraph" w:styleId="Heading1">
    <w:name w:val="heading 1"/>
    <w:basedOn w:val="Normal"/>
    <w:link w:val="Heading1Char"/>
    <w:uiPriority w:val="9"/>
    <w:qFormat/>
    <w:rsid w:val="008D77E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7E3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5DB1"/>
    <w:rPr>
      <w:rFonts w:asciiTheme="minorHAnsi" w:eastAsiaTheme="minorHAnsi" w:hAnsiTheme="minorHAnsi" w:cstheme="minorBidi"/>
      <w:sz w:val="20"/>
      <w:szCs w:val="20"/>
      <w:lang w:val="en-GB" w:eastAsia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5DB1"/>
    <w:rPr>
      <w:rFonts w:eastAsiaTheme="minorHAnsi"/>
      <w:kern w:val="0"/>
      <w:sz w:val="20"/>
      <w:szCs w:val="20"/>
      <w:lang w:val="en-GB" w:eastAsia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4B5DB1"/>
    <w:rPr>
      <w:vertAlign w:val="superscript"/>
    </w:rPr>
  </w:style>
  <w:style w:type="paragraph" w:styleId="NoSpacing">
    <w:name w:val="No Spacing"/>
    <w:uiPriority w:val="1"/>
    <w:qFormat/>
    <w:rsid w:val="0033347D"/>
    <w:pPr>
      <w:spacing w:after="0" w:line="240" w:lineRule="auto"/>
    </w:pPr>
    <w:rPr>
      <w:rFonts w:ascii="Calibri" w:hAnsi="Calibri" w:cs="Calibri"/>
      <w:kern w:val="0"/>
      <w:lang w:val="es-MX"/>
    </w:rPr>
  </w:style>
  <w:style w:type="paragraph" w:styleId="Header">
    <w:name w:val="header"/>
    <w:basedOn w:val="Normal"/>
    <w:link w:val="HeaderChar"/>
    <w:uiPriority w:val="99"/>
    <w:unhideWhenUsed/>
    <w:rsid w:val="00363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6FC"/>
    <w:rPr>
      <w:rFonts w:ascii="Calibri" w:hAnsi="Calibri" w:cs="Calibri"/>
      <w:kern w:val="0"/>
      <w:lang w:val="es-MX"/>
    </w:rPr>
  </w:style>
  <w:style w:type="paragraph" w:styleId="Footer">
    <w:name w:val="footer"/>
    <w:basedOn w:val="Normal"/>
    <w:link w:val="FooterChar"/>
    <w:uiPriority w:val="99"/>
    <w:unhideWhenUsed/>
    <w:rsid w:val="003636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6FC"/>
    <w:rPr>
      <w:rFonts w:ascii="Calibri" w:hAnsi="Calibri" w:cs="Calibri"/>
      <w:kern w:val="0"/>
      <w:lang w:val="es-MX"/>
    </w:rPr>
  </w:style>
  <w:style w:type="paragraph" w:styleId="Revision">
    <w:name w:val="Revision"/>
    <w:hidden/>
    <w:uiPriority w:val="99"/>
    <w:semiHidden/>
    <w:rsid w:val="005C42D9"/>
    <w:pPr>
      <w:spacing w:after="0" w:line="240" w:lineRule="auto"/>
    </w:pPr>
    <w:rPr>
      <w:rFonts w:ascii="Calibri" w:hAnsi="Calibri" w:cs="Calibri"/>
      <w:kern w:val="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F97A26-A892-9749-AB08-7540644C2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1054</Words>
  <Characters>6014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Berrutti</dc:creator>
  <cp:keywords/>
  <dc:description/>
  <cp:lastModifiedBy>MOYA Maria Jeannette</cp:lastModifiedBy>
  <cp:revision>3</cp:revision>
  <dcterms:created xsi:type="dcterms:W3CDTF">2023-11-15T13:47:00Z</dcterms:created>
  <dcterms:modified xsi:type="dcterms:W3CDTF">2023-11-15T13:47:00Z</dcterms:modified>
</cp:coreProperties>
</file>